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CD09" w14:textId="77777777" w:rsidR="00F9477D" w:rsidRDefault="006553F0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PROPERTY TAX INCREASE</w:t>
      </w:r>
    </w:p>
    <w:p w14:paraId="7E00C2E2" w14:textId="12035CAC" w:rsidR="006553F0" w:rsidRDefault="006553F0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762DF">
        <w:rPr>
          <w:b/>
          <w:sz w:val="24"/>
          <w:szCs w:val="24"/>
          <w:u w:val="single"/>
        </w:rPr>
        <w:t>Baker County Board of Commissioners</w:t>
      </w:r>
      <w:r>
        <w:rPr>
          <w:b/>
          <w:sz w:val="24"/>
          <w:szCs w:val="24"/>
        </w:rPr>
        <w:t xml:space="preserve"> </w:t>
      </w:r>
      <w:r w:rsidR="00780496">
        <w:rPr>
          <w:sz w:val="24"/>
          <w:szCs w:val="24"/>
        </w:rPr>
        <w:t>has tentatively adopted a 20</w:t>
      </w:r>
      <w:r w:rsidR="00255F5C">
        <w:rPr>
          <w:sz w:val="24"/>
          <w:szCs w:val="24"/>
        </w:rPr>
        <w:t>24</w:t>
      </w:r>
      <w:r w:rsidR="00731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millage rate that will require an increase </w:t>
      </w:r>
      <w:r w:rsidR="00160217">
        <w:rPr>
          <w:sz w:val="24"/>
          <w:szCs w:val="24"/>
        </w:rPr>
        <w:t xml:space="preserve">in property taxes by </w:t>
      </w:r>
      <w:r w:rsidR="00255F5C">
        <w:rPr>
          <w:b/>
          <w:sz w:val="24"/>
          <w:szCs w:val="24"/>
          <w:u w:val="single"/>
        </w:rPr>
        <w:t>3.90%</w:t>
      </w:r>
      <w:r w:rsidR="00160217">
        <w:rPr>
          <w:sz w:val="24"/>
          <w:szCs w:val="24"/>
        </w:rPr>
        <w:t xml:space="preserve"> (</w:t>
      </w:r>
      <w:r w:rsidR="006D67B4">
        <w:rPr>
          <w:sz w:val="24"/>
          <w:szCs w:val="24"/>
        </w:rPr>
        <w:t xml:space="preserve">Incorporated) </w:t>
      </w:r>
      <w:r w:rsidR="00255F5C" w:rsidRPr="00255F5C">
        <w:rPr>
          <w:b/>
          <w:bCs/>
          <w:sz w:val="24"/>
          <w:szCs w:val="24"/>
          <w:u w:val="single"/>
        </w:rPr>
        <w:t>3.</w:t>
      </w:r>
      <w:r w:rsidR="0057523C">
        <w:rPr>
          <w:b/>
          <w:bCs/>
          <w:sz w:val="24"/>
          <w:szCs w:val="24"/>
          <w:u w:val="single"/>
        </w:rPr>
        <w:t>44</w:t>
      </w:r>
      <w:r w:rsidR="00160217" w:rsidRPr="00255F5C">
        <w:rPr>
          <w:b/>
          <w:bCs/>
          <w:sz w:val="24"/>
          <w:szCs w:val="24"/>
          <w:u w:val="single"/>
        </w:rPr>
        <w:t>%</w:t>
      </w:r>
      <w:r w:rsidR="006D67B4">
        <w:rPr>
          <w:sz w:val="24"/>
          <w:szCs w:val="24"/>
        </w:rPr>
        <w:t xml:space="preserve"> (Unincorporated).  </w:t>
      </w:r>
    </w:p>
    <w:p w14:paraId="7E415886" w14:textId="77777777" w:rsidR="006D67B4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</w:p>
    <w:p w14:paraId="2BEE19C5" w14:textId="1866C765" w:rsidR="006D67B4" w:rsidRPr="00C762DF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All concerned citizens are invited to the public hearing on this tax increase to be held at the Baker County Court House Build</w:t>
      </w:r>
      <w:r w:rsidR="00E135EE">
        <w:rPr>
          <w:sz w:val="24"/>
          <w:szCs w:val="24"/>
        </w:rPr>
        <w:t>ing, 167 Baker Place NW, Newton, GA</w:t>
      </w:r>
      <w:r>
        <w:rPr>
          <w:sz w:val="24"/>
          <w:szCs w:val="24"/>
        </w:rPr>
        <w:t xml:space="preserve">. on </w:t>
      </w:r>
      <w:r w:rsidR="006356DE">
        <w:rPr>
          <w:b/>
          <w:sz w:val="24"/>
          <w:szCs w:val="24"/>
          <w:u w:val="single"/>
        </w:rPr>
        <w:t>August 7</w:t>
      </w:r>
      <w:r w:rsidR="006356DE" w:rsidRPr="005C004A">
        <w:rPr>
          <w:b/>
          <w:sz w:val="24"/>
          <w:szCs w:val="24"/>
          <w:u w:val="single"/>
          <w:vertAlign w:val="superscript"/>
        </w:rPr>
        <w:t>th</w:t>
      </w:r>
      <w:r w:rsidR="00DE78F2">
        <w:rPr>
          <w:b/>
          <w:sz w:val="24"/>
          <w:szCs w:val="24"/>
          <w:u w:val="single"/>
        </w:rPr>
        <w:t xml:space="preserve">, 2024 </w:t>
      </w:r>
      <w:r w:rsidR="00780496">
        <w:rPr>
          <w:b/>
          <w:sz w:val="24"/>
          <w:szCs w:val="24"/>
          <w:u w:val="single"/>
        </w:rPr>
        <w:t xml:space="preserve">at </w:t>
      </w:r>
      <w:r w:rsidR="00E807E0">
        <w:rPr>
          <w:b/>
          <w:sz w:val="24"/>
          <w:szCs w:val="24"/>
          <w:u w:val="single"/>
        </w:rPr>
        <w:t xml:space="preserve">9:00 AM </w:t>
      </w:r>
      <w:proofErr w:type="gramStart"/>
      <w:r w:rsidR="00E807E0">
        <w:rPr>
          <w:b/>
          <w:sz w:val="24"/>
          <w:szCs w:val="24"/>
          <w:u w:val="single"/>
        </w:rPr>
        <w:t xml:space="preserve">and </w:t>
      </w:r>
      <w:r w:rsidR="00562E70">
        <w:rPr>
          <w:b/>
          <w:sz w:val="24"/>
          <w:szCs w:val="24"/>
          <w:u w:val="single"/>
        </w:rPr>
        <w:t xml:space="preserve"> August</w:t>
      </w:r>
      <w:proofErr w:type="gramEnd"/>
      <w:r w:rsidR="00562E70">
        <w:rPr>
          <w:b/>
          <w:sz w:val="24"/>
          <w:szCs w:val="24"/>
          <w:u w:val="single"/>
        </w:rPr>
        <w:t xml:space="preserve"> 7</w:t>
      </w:r>
      <w:r w:rsidR="00562E70" w:rsidRPr="00562E70">
        <w:rPr>
          <w:b/>
          <w:sz w:val="24"/>
          <w:szCs w:val="24"/>
          <w:u w:val="single"/>
          <w:vertAlign w:val="superscript"/>
        </w:rPr>
        <w:t>th</w:t>
      </w:r>
      <w:r w:rsidR="00562E70">
        <w:rPr>
          <w:b/>
          <w:sz w:val="24"/>
          <w:szCs w:val="24"/>
          <w:u w:val="single"/>
        </w:rPr>
        <w:t xml:space="preserve">, 2024 at </w:t>
      </w:r>
      <w:r w:rsidR="007C50E2">
        <w:rPr>
          <w:b/>
          <w:sz w:val="24"/>
          <w:szCs w:val="24"/>
          <w:u w:val="single"/>
        </w:rPr>
        <w:t>7:00 PM</w:t>
      </w:r>
      <w:r w:rsidR="00896FDC">
        <w:rPr>
          <w:b/>
          <w:sz w:val="24"/>
          <w:szCs w:val="24"/>
          <w:u w:val="single"/>
        </w:rPr>
        <w:t>.</w:t>
      </w:r>
    </w:p>
    <w:p w14:paraId="685F759A" w14:textId="77777777" w:rsidR="006D67B4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</w:p>
    <w:p w14:paraId="312F8963" w14:textId="7B41A17F" w:rsidR="006D67B4" w:rsidRPr="00C762DF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Time and place of additional public hearing on this tax increase are at Baker County Court House Build</w:t>
      </w:r>
      <w:r w:rsidR="00E135EE">
        <w:rPr>
          <w:sz w:val="24"/>
          <w:szCs w:val="24"/>
        </w:rPr>
        <w:t>ing, 167 Baker Place NW, Newton, GA</w:t>
      </w:r>
      <w:r>
        <w:rPr>
          <w:sz w:val="24"/>
          <w:szCs w:val="24"/>
        </w:rPr>
        <w:t xml:space="preserve">.  on </w:t>
      </w:r>
      <w:r w:rsidR="00DE78F2">
        <w:rPr>
          <w:b/>
          <w:sz w:val="24"/>
          <w:szCs w:val="24"/>
          <w:u w:val="single"/>
        </w:rPr>
        <w:t>August 15</w:t>
      </w:r>
      <w:r w:rsidR="00DE78F2" w:rsidRPr="00DE78F2">
        <w:rPr>
          <w:b/>
          <w:sz w:val="24"/>
          <w:szCs w:val="24"/>
          <w:u w:val="single"/>
          <w:vertAlign w:val="superscript"/>
        </w:rPr>
        <w:t>th</w:t>
      </w:r>
      <w:r w:rsidR="00DE78F2">
        <w:rPr>
          <w:b/>
          <w:sz w:val="24"/>
          <w:szCs w:val="24"/>
          <w:u w:val="single"/>
        </w:rPr>
        <w:t>, 2024</w:t>
      </w:r>
      <w:r w:rsidR="00896FDC">
        <w:rPr>
          <w:b/>
          <w:sz w:val="24"/>
          <w:szCs w:val="24"/>
          <w:u w:val="single"/>
        </w:rPr>
        <w:t xml:space="preserve"> at </w:t>
      </w:r>
      <w:r w:rsidR="00DE78F2">
        <w:rPr>
          <w:b/>
          <w:sz w:val="24"/>
          <w:szCs w:val="24"/>
          <w:u w:val="single"/>
        </w:rPr>
        <w:t>9:00 A</w:t>
      </w:r>
      <w:r w:rsidRPr="00C762DF">
        <w:rPr>
          <w:b/>
          <w:sz w:val="24"/>
          <w:szCs w:val="24"/>
          <w:u w:val="single"/>
        </w:rPr>
        <w:t>M</w:t>
      </w:r>
      <w:r w:rsidR="00DE78F2">
        <w:rPr>
          <w:b/>
          <w:sz w:val="24"/>
          <w:szCs w:val="24"/>
          <w:u w:val="single"/>
        </w:rPr>
        <w:t>.</w:t>
      </w:r>
    </w:p>
    <w:p w14:paraId="07B658C9" w14:textId="77777777" w:rsidR="006D67B4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</w:p>
    <w:p w14:paraId="7978C4DF" w14:textId="514FABD8" w:rsidR="006D67B4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tentative increase will result in a millage rate of </w:t>
      </w:r>
      <w:r w:rsidR="00255F5C">
        <w:rPr>
          <w:b/>
          <w:sz w:val="24"/>
          <w:szCs w:val="24"/>
          <w:u w:val="single"/>
        </w:rPr>
        <w:t>12.393</w:t>
      </w:r>
      <w:r>
        <w:rPr>
          <w:sz w:val="24"/>
          <w:szCs w:val="24"/>
        </w:rPr>
        <w:t xml:space="preserve"> mills (Incorporated), an increase of </w:t>
      </w:r>
      <w:r w:rsidR="00255F5C">
        <w:rPr>
          <w:b/>
          <w:sz w:val="24"/>
          <w:szCs w:val="24"/>
          <w:u w:val="single"/>
        </w:rPr>
        <w:t xml:space="preserve">.465 </w:t>
      </w:r>
      <w:r>
        <w:rPr>
          <w:sz w:val="24"/>
          <w:szCs w:val="24"/>
        </w:rPr>
        <w:t xml:space="preserve">mills (Incorporated) and a rate of </w:t>
      </w:r>
      <w:r w:rsidR="00780496">
        <w:rPr>
          <w:b/>
          <w:sz w:val="24"/>
          <w:szCs w:val="24"/>
          <w:u w:val="single"/>
        </w:rPr>
        <w:t>_</w:t>
      </w:r>
      <w:r w:rsidR="00255F5C">
        <w:rPr>
          <w:b/>
          <w:sz w:val="24"/>
          <w:szCs w:val="24"/>
          <w:u w:val="single"/>
        </w:rPr>
        <w:t>11.017</w:t>
      </w:r>
      <w:r w:rsidR="00D560AF">
        <w:rPr>
          <w:b/>
          <w:sz w:val="24"/>
          <w:szCs w:val="24"/>
          <w:u w:val="single"/>
        </w:rPr>
        <w:t xml:space="preserve"> </w:t>
      </w:r>
      <w:r w:rsidRPr="00C762DF">
        <w:rPr>
          <w:b/>
          <w:sz w:val="24"/>
          <w:szCs w:val="24"/>
          <w:u w:val="single"/>
        </w:rPr>
        <w:t>mills</w:t>
      </w:r>
      <w:r>
        <w:rPr>
          <w:sz w:val="24"/>
          <w:szCs w:val="24"/>
        </w:rPr>
        <w:t xml:space="preserve"> (Unincorporated) an increase of </w:t>
      </w:r>
      <w:r w:rsidR="00780496">
        <w:rPr>
          <w:b/>
          <w:sz w:val="24"/>
          <w:szCs w:val="24"/>
          <w:u w:val="single"/>
        </w:rPr>
        <w:t>.</w:t>
      </w:r>
      <w:r w:rsidR="00255F5C" w:rsidRPr="0083496E">
        <w:rPr>
          <w:b/>
          <w:bCs/>
          <w:sz w:val="24"/>
          <w:szCs w:val="24"/>
          <w:u w:val="single"/>
        </w:rPr>
        <w:t>3</w:t>
      </w:r>
      <w:r w:rsidR="000061A6">
        <w:rPr>
          <w:b/>
          <w:bCs/>
          <w:sz w:val="24"/>
          <w:szCs w:val="24"/>
          <w:u w:val="single"/>
        </w:rPr>
        <w:t>66</w:t>
      </w:r>
      <w:r w:rsidR="0083496E">
        <w:rPr>
          <w:b/>
          <w:bCs/>
          <w:sz w:val="24"/>
          <w:szCs w:val="24"/>
          <w:u w:val="single"/>
        </w:rPr>
        <w:t xml:space="preserve"> </w:t>
      </w:r>
      <w:r w:rsidRPr="0083496E">
        <w:rPr>
          <w:bCs/>
          <w:sz w:val="24"/>
          <w:szCs w:val="24"/>
        </w:rPr>
        <w:t>mills</w:t>
      </w:r>
      <w:r>
        <w:rPr>
          <w:sz w:val="24"/>
          <w:szCs w:val="24"/>
        </w:rPr>
        <w:t xml:space="preserve">.  Without this tentative tax increase, the millage rate will be no more than </w:t>
      </w:r>
      <w:r w:rsidR="00255F5C">
        <w:rPr>
          <w:b/>
          <w:sz w:val="24"/>
          <w:szCs w:val="24"/>
          <w:u w:val="single"/>
        </w:rPr>
        <w:t>11.928</w:t>
      </w:r>
      <w:r>
        <w:rPr>
          <w:sz w:val="24"/>
          <w:szCs w:val="24"/>
        </w:rPr>
        <w:t xml:space="preserve"> mills (incorporated) and no more than mills </w:t>
      </w:r>
      <w:r w:rsidR="00255F5C" w:rsidRPr="00255F5C">
        <w:rPr>
          <w:b/>
          <w:bCs/>
          <w:sz w:val="24"/>
          <w:szCs w:val="24"/>
          <w:u w:val="single"/>
        </w:rPr>
        <w:t>10.6</w:t>
      </w:r>
      <w:r w:rsidR="0039487B">
        <w:rPr>
          <w:b/>
          <w:bCs/>
          <w:sz w:val="24"/>
          <w:szCs w:val="24"/>
          <w:u w:val="single"/>
        </w:rPr>
        <w:t>51</w:t>
      </w:r>
      <w:r w:rsidR="00255F5C">
        <w:rPr>
          <w:sz w:val="24"/>
          <w:szCs w:val="24"/>
        </w:rPr>
        <w:t xml:space="preserve"> </w:t>
      </w:r>
      <w:r>
        <w:rPr>
          <w:sz w:val="24"/>
          <w:szCs w:val="24"/>
        </w:rPr>
        <w:t>Unincorporated).  The proposed tax increase for a home with a fair market value of $</w:t>
      </w:r>
      <w:r w:rsidR="00255F5C">
        <w:rPr>
          <w:sz w:val="24"/>
          <w:szCs w:val="24"/>
        </w:rPr>
        <w:t>150</w:t>
      </w:r>
      <w:r w:rsidR="00C762DF">
        <w:rPr>
          <w:sz w:val="24"/>
          <w:szCs w:val="24"/>
        </w:rPr>
        <w:t xml:space="preserve">,000 is approximately </w:t>
      </w:r>
      <w:r w:rsidR="00780496">
        <w:rPr>
          <w:b/>
          <w:sz w:val="24"/>
          <w:szCs w:val="24"/>
          <w:u w:val="single"/>
        </w:rPr>
        <w:t>$</w:t>
      </w:r>
      <w:r w:rsidR="00D560AF">
        <w:rPr>
          <w:b/>
          <w:sz w:val="24"/>
          <w:szCs w:val="24"/>
          <w:u w:val="single"/>
        </w:rPr>
        <w:t>27.</w:t>
      </w:r>
      <w:r w:rsidR="00D76F5E">
        <w:rPr>
          <w:b/>
          <w:sz w:val="24"/>
          <w:szCs w:val="24"/>
          <w:u w:val="single"/>
        </w:rPr>
        <w:t>5</w:t>
      </w:r>
      <w:r w:rsidR="00D560AF">
        <w:rPr>
          <w:b/>
          <w:sz w:val="24"/>
          <w:szCs w:val="24"/>
          <w:u w:val="single"/>
        </w:rPr>
        <w:t>3</w:t>
      </w:r>
      <w:r w:rsidR="00C762DF">
        <w:rPr>
          <w:sz w:val="24"/>
          <w:szCs w:val="24"/>
        </w:rPr>
        <w:t xml:space="preserve"> (I</w:t>
      </w:r>
      <w:r>
        <w:rPr>
          <w:sz w:val="24"/>
          <w:szCs w:val="24"/>
        </w:rPr>
        <w:t xml:space="preserve">ncorp) and </w:t>
      </w:r>
      <w:r w:rsidR="00780496">
        <w:rPr>
          <w:b/>
          <w:sz w:val="24"/>
          <w:szCs w:val="24"/>
          <w:u w:val="single"/>
        </w:rPr>
        <w:t>$__</w:t>
      </w:r>
      <w:r w:rsidR="008170D1">
        <w:rPr>
          <w:b/>
          <w:sz w:val="24"/>
          <w:szCs w:val="24"/>
          <w:u w:val="single"/>
        </w:rPr>
        <w:t>21.67</w:t>
      </w:r>
      <w:r w:rsidR="00780496">
        <w:rPr>
          <w:b/>
          <w:sz w:val="24"/>
          <w:szCs w:val="24"/>
          <w:u w:val="single"/>
        </w:rPr>
        <w:t>_</w:t>
      </w:r>
      <w:r w:rsidR="00C762DF">
        <w:rPr>
          <w:sz w:val="24"/>
          <w:szCs w:val="24"/>
        </w:rPr>
        <w:t xml:space="preserve"> (</w:t>
      </w:r>
      <w:proofErr w:type="spellStart"/>
      <w:r w:rsidR="00C762DF">
        <w:rPr>
          <w:sz w:val="24"/>
          <w:szCs w:val="24"/>
        </w:rPr>
        <w:t>Unincorp</w:t>
      </w:r>
      <w:proofErr w:type="spellEnd"/>
      <w:r w:rsidR="00C762DF">
        <w:rPr>
          <w:sz w:val="24"/>
          <w:szCs w:val="24"/>
        </w:rPr>
        <w:t>) and the proposed as</w:t>
      </w:r>
      <w:r>
        <w:rPr>
          <w:sz w:val="24"/>
          <w:szCs w:val="24"/>
        </w:rPr>
        <w:t xml:space="preserve"> increase for non-homestead propert</w:t>
      </w:r>
      <w:r w:rsidR="00EE3CE6">
        <w:rPr>
          <w:sz w:val="24"/>
          <w:szCs w:val="24"/>
        </w:rPr>
        <w:t>y with a fair market value of $</w:t>
      </w:r>
      <w:r w:rsidR="003B7769">
        <w:rPr>
          <w:sz w:val="24"/>
          <w:szCs w:val="24"/>
        </w:rPr>
        <w:t>150</w:t>
      </w:r>
      <w:r>
        <w:rPr>
          <w:sz w:val="24"/>
          <w:szCs w:val="24"/>
        </w:rPr>
        <w:t xml:space="preserve">,000 is approximately </w:t>
      </w:r>
      <w:r w:rsidR="00780496">
        <w:rPr>
          <w:b/>
          <w:sz w:val="24"/>
          <w:szCs w:val="24"/>
          <w:u w:val="single"/>
        </w:rPr>
        <w:t>$</w:t>
      </w:r>
      <w:r w:rsidR="003B7769">
        <w:rPr>
          <w:b/>
          <w:sz w:val="24"/>
          <w:szCs w:val="24"/>
          <w:u w:val="single"/>
        </w:rPr>
        <w:t>27.90</w:t>
      </w:r>
      <w:r w:rsidR="00C762DF">
        <w:rPr>
          <w:sz w:val="24"/>
          <w:szCs w:val="24"/>
        </w:rPr>
        <w:t xml:space="preserve"> (I</w:t>
      </w:r>
      <w:r>
        <w:rPr>
          <w:sz w:val="24"/>
          <w:szCs w:val="24"/>
        </w:rPr>
        <w:t xml:space="preserve">ncorp) and </w:t>
      </w:r>
      <w:r w:rsidR="00780496">
        <w:rPr>
          <w:b/>
          <w:sz w:val="24"/>
          <w:szCs w:val="24"/>
          <w:u w:val="single"/>
        </w:rPr>
        <w:t>$</w:t>
      </w:r>
      <w:r w:rsidR="003B7769">
        <w:rPr>
          <w:b/>
          <w:sz w:val="24"/>
          <w:szCs w:val="24"/>
          <w:u w:val="single"/>
        </w:rPr>
        <w:t>2</w:t>
      </w:r>
      <w:r w:rsidR="00DD08DE">
        <w:rPr>
          <w:b/>
          <w:sz w:val="24"/>
          <w:szCs w:val="24"/>
          <w:u w:val="single"/>
        </w:rPr>
        <w:t>1.96</w:t>
      </w:r>
      <w:r w:rsidR="00C762DF">
        <w:rPr>
          <w:sz w:val="24"/>
          <w:szCs w:val="24"/>
        </w:rPr>
        <w:t xml:space="preserve"> (</w:t>
      </w:r>
      <w:proofErr w:type="spellStart"/>
      <w:r w:rsidR="00C762DF">
        <w:rPr>
          <w:sz w:val="24"/>
          <w:szCs w:val="24"/>
        </w:rPr>
        <w:t>U</w:t>
      </w:r>
      <w:r>
        <w:rPr>
          <w:sz w:val="24"/>
          <w:szCs w:val="24"/>
        </w:rPr>
        <w:t>nincorp</w:t>
      </w:r>
      <w:proofErr w:type="spellEnd"/>
      <w:r>
        <w:rPr>
          <w:sz w:val="24"/>
          <w:szCs w:val="24"/>
        </w:rPr>
        <w:t>).</w:t>
      </w:r>
    </w:p>
    <w:p w14:paraId="2925A582" w14:textId="77777777" w:rsidR="006D67B4" w:rsidRPr="006D67B4" w:rsidRDefault="006D67B4" w:rsidP="0065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24"/>
          <w:szCs w:val="24"/>
        </w:rPr>
      </w:pPr>
    </w:p>
    <w:sectPr w:rsidR="006D67B4" w:rsidRPr="006D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F0"/>
    <w:rsid w:val="000061A6"/>
    <w:rsid w:val="0009762E"/>
    <w:rsid w:val="00160217"/>
    <w:rsid w:val="00255F5C"/>
    <w:rsid w:val="00282839"/>
    <w:rsid w:val="003035A8"/>
    <w:rsid w:val="0039487B"/>
    <w:rsid w:val="003B7769"/>
    <w:rsid w:val="004E5525"/>
    <w:rsid w:val="00562E70"/>
    <w:rsid w:val="0057523C"/>
    <w:rsid w:val="005C004A"/>
    <w:rsid w:val="006356DE"/>
    <w:rsid w:val="006553F0"/>
    <w:rsid w:val="0065619F"/>
    <w:rsid w:val="006D67B4"/>
    <w:rsid w:val="00731308"/>
    <w:rsid w:val="00780496"/>
    <w:rsid w:val="0079491C"/>
    <w:rsid w:val="007C50E2"/>
    <w:rsid w:val="007E0C0B"/>
    <w:rsid w:val="007F4CA3"/>
    <w:rsid w:val="008170D1"/>
    <w:rsid w:val="0083496E"/>
    <w:rsid w:val="00896FDC"/>
    <w:rsid w:val="008E06C1"/>
    <w:rsid w:val="00A74C16"/>
    <w:rsid w:val="00A80D95"/>
    <w:rsid w:val="00AB40E5"/>
    <w:rsid w:val="00C762DF"/>
    <w:rsid w:val="00C94E04"/>
    <w:rsid w:val="00D560AF"/>
    <w:rsid w:val="00D76F5E"/>
    <w:rsid w:val="00DD08DE"/>
    <w:rsid w:val="00DE78F2"/>
    <w:rsid w:val="00DF1553"/>
    <w:rsid w:val="00E135EE"/>
    <w:rsid w:val="00E807E0"/>
    <w:rsid w:val="00EE3CE6"/>
    <w:rsid w:val="00F9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0A99"/>
  <w15:docId w15:val="{7774F471-2523-4C46-A8CF-7C3550AF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Randy Johnson</cp:lastModifiedBy>
  <cp:revision>2</cp:revision>
  <cp:lastPrinted>2024-07-22T20:16:00Z</cp:lastPrinted>
  <dcterms:created xsi:type="dcterms:W3CDTF">2024-07-26T19:03:00Z</dcterms:created>
  <dcterms:modified xsi:type="dcterms:W3CDTF">2024-07-26T19:03:00Z</dcterms:modified>
</cp:coreProperties>
</file>